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Directors,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CDC Theatre. We’re glad you’re here!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our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Season.  Please fill out the attached form and return it to the Season Planning Committee at </w:t>
      </w:r>
      <w:hyperlink r:id="rId6">
        <w:r w:rsidDel="00000000" w:rsidR="00000000" w:rsidRPr="00000000">
          <w:rPr>
            <w:rFonts w:ascii="Calibri" w:cs="Calibri" w:eastAsia="Calibri" w:hAnsi="Calibri"/>
            <w:color w:val="1155cc"/>
            <w:u w:val="single"/>
            <w:rtl w:val="0"/>
          </w:rPr>
          <w:t xml:space="preserve">SPells41@verizon.net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later than September 15,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invite you to include up​ ​to​ ​3​ ​musicals or 3 plays, in order of preference to be read by the committee and, if possible, to submit a copy of each play under consideration. Digital​ ​submissions​ ​are​ ​preferred, but hard copies </w:t>
      </w:r>
      <w:r w:rsidDel="00000000" w:rsidR="00000000" w:rsidRPr="00000000">
        <w:rPr>
          <w:rFonts w:ascii="Calibri" w:cs="Calibri" w:eastAsia="Calibri" w:hAnsi="Calibri"/>
          <w:rtl w:val="0"/>
        </w:rPr>
        <w:t xml:space="preserve">will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accepted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we are looking for a holiday show in December and possibly, a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ummer production geared towards a young adult cast.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under consideration​ ​will then be asked to meet with the Season Planning Committee for a discussion that includes your vision for your selections, your process working with actors and designers, and why you feel this is the right production for this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Season is anticipated to be selected​ by December 1, 2022.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name: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 </w:t>
        <w:tab/>
        <w:tab/>
        <w:tab/>
        <w:tab/>
        <w:tab/>
        <w:t xml:space="preserve">Email address: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Creative Team: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any members of a creative team who might partner with you on this project.  (If you do not have a person dedicated to the role, simply leave it blank; this is not a requirement at this stage.)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Stage Management: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Assistant Direction: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Design: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Costumes: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Properties: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Lighting Design: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Sound Design: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Musical Direction: (if applicable)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60" w:line="240" w:lineRule="auto"/>
        <w:ind w:left="393" w:right="0" w:hanging="393"/>
        <w:jc w:val="left"/>
        <w:rPr>
          <w:rFonts w:ascii="Calibri" w:cs="Calibri" w:eastAsia="Calibri" w:hAnsi="Calibri"/>
          <w:b w:val="0"/>
          <w:i w:val="0"/>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Choreography: (if applicable)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CDC Theatre 202</w:t>
      </w:r>
      <w:r w:rsidDel="00000000" w:rsidR="00000000" w:rsidRPr="00000000">
        <w:rPr>
          <w:rFonts w:ascii="Calibri" w:cs="Calibri" w:eastAsia="Calibri" w:hAnsi="Calibri"/>
          <w:b w:val="1"/>
          <w:u w:val="single"/>
          <w:rtl w:val="0"/>
        </w:rPr>
        <w:t xml:space="preserve">3</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-202</w:t>
      </w:r>
      <w:r w:rsidDel="00000000" w:rsidR="00000000" w:rsidRPr="00000000">
        <w:rPr>
          <w:rFonts w:ascii="Calibri" w:cs="Calibri" w:eastAsia="Calibri" w:hAnsi="Calibri"/>
          <w:b w:val="1"/>
          <w:u w:val="single"/>
          <w:rtl w:val="0"/>
        </w:rPr>
        <w:t xml:space="preserve">4</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Season, Director’s Form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keeping with CDC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heatre’s commitment to equity and diversity, and increasing opportunities for BIPOC individuals in all facets of CDC productions and operations, please describe how you will honor our commitment through your production submission(s) and vision.  Please be as specific as you are able.</w:t>
      </w:r>
      <w:r w:rsidDel="00000000" w:rsidR="00000000" w:rsidRPr="00000000">
        <w:rPr>
          <w:rtl w:val="0"/>
        </w:rPr>
      </w:r>
    </w:p>
    <w:tbl>
      <w:tblPr>
        <w:tblStyle w:val="Table1"/>
        <w:tblW w:w="99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74"/>
        <w:gridCol w:w="4784"/>
        <w:gridCol w:w="1259"/>
        <w:gridCol w:w="2519"/>
        <w:tblGridChange w:id="0">
          <w:tblGrid>
            <w:gridCol w:w="1374"/>
            <w:gridCol w:w="4784"/>
            <w:gridCol w:w="1259"/>
            <w:gridCol w:w="2519"/>
          </w:tblGrid>
        </w:tblGridChange>
      </w:tblGrid>
      <w:tr>
        <w:trPr>
          <w:cantSplit w:val="0"/>
          <w:trHeight w:val="1130" w:hRule="atLeast"/>
          <w:tblHeader w:val="0"/>
        </w:trPr>
        <w:tc>
          <w:tcPr>
            <w:tcBorders>
              <w:top w:color="000000" w:space="0" w:sz="0" w:val="nil"/>
              <w:left w:color="000000" w:space="0" w:sz="0" w:val="nil"/>
              <w:bottom w:color="a7a7a7" w:space="0" w:sz="8"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Play/Playwright </w:t>
            </w:r>
            <w:r w:rsidDel="00000000" w:rsidR="00000000" w:rsidRPr="00000000">
              <w:rPr>
                <w:rtl w:val="0"/>
              </w:rPr>
            </w:r>
          </w:p>
        </w:tc>
        <w:tc>
          <w:tcPr>
            <w:tcBorders>
              <w:top w:color="000000" w:space="0" w:sz="0" w:val="nil"/>
              <w:left w:color="000000" w:space="0" w:sz="0" w:val="nil"/>
              <w:bottom w:color="a7a7a7" w:space="0" w:sz="8"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easons for selection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relevance, target audience/salability, vision)     </w:t>
            </w:r>
            <w:r w:rsidDel="00000000" w:rsidR="00000000" w:rsidRPr="00000000">
              <w:rPr>
                <w:rtl w:val="0"/>
              </w:rPr>
            </w:r>
          </w:p>
        </w:tc>
        <w:tc>
          <w:tcPr>
            <w:tcBorders>
              <w:top w:color="000000" w:space="0" w:sz="0" w:val="nil"/>
              <w:left w:color="000000" w:space="0" w:sz="0" w:val="nil"/>
              <w:bottom w:color="a7a7a7" w:space="0" w:sz="8"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Cast size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3m, 5f; 8 any) </w:t>
            </w:r>
            <w:r w:rsidDel="00000000" w:rsidR="00000000" w:rsidRPr="00000000">
              <w:rPr>
                <w:rtl w:val="0"/>
              </w:rPr>
            </w:r>
          </w:p>
        </w:tc>
        <w:tc>
          <w:tcPr>
            <w:tcBorders>
              <w:top w:color="000000" w:space="0" w:sz="0" w:val="nil"/>
              <w:left w:color="000000" w:space="0" w:sz="0" w:val="nil"/>
              <w:bottom w:color="a7a7a7" w:space="0" w:sz="8"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considerations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(Needs, production ideas, thematic considerations)</w:t>
            </w:r>
          </w:p>
        </w:tc>
      </w:tr>
      <w:tr>
        <w:trPr>
          <w:cantSplit w:val="0"/>
          <w:trHeight w:val="2355" w:hRule="atLeast"/>
          <w:tblHeader w:val="0"/>
        </w:trPr>
        <w:tc>
          <w:tcPr>
            <w:tcBorders>
              <w:top w:color="a7a7a7" w:space="0" w:sz="8"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a7a7a7" w:space="0" w:sz="8"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rPr/>
            </w:pPr>
            <w:r w:rsidDel="00000000" w:rsidR="00000000" w:rsidRPr="00000000">
              <w:rPr>
                <w:rtl w:val="0"/>
              </w:rPr>
            </w:r>
          </w:p>
        </w:tc>
        <w:tc>
          <w:tcPr>
            <w:tcBorders>
              <w:top w:color="a7a7a7" w:space="0" w:sz="8"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pPr>
            <w:r w:rsidDel="00000000" w:rsidR="00000000" w:rsidRPr="00000000">
              <w:rPr>
                <w:rtl w:val="0"/>
              </w:rPr>
            </w:r>
          </w:p>
        </w:tc>
        <w:tc>
          <w:tcPr>
            <w:tcBorders>
              <w:top w:color="a7a7a7" w:space="0" w:sz="8"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pPr>
            <w:r w:rsidDel="00000000" w:rsidR="00000000" w:rsidRPr="00000000">
              <w:rPr>
                <w:rtl w:val="0"/>
              </w:rPr>
            </w:r>
          </w:p>
        </w:tc>
      </w:tr>
      <w:tr>
        <w:trPr>
          <w:cantSplit w:val="0"/>
          <w:trHeight w:val="26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rPr/>
            </w:pPr>
            <w:r w:rsidDel="00000000" w:rsidR="00000000" w:rsidRPr="00000000">
              <w:rPr>
                <w:rtl w:val="0"/>
              </w:rPr>
            </w:r>
          </w:p>
        </w:tc>
      </w:tr>
      <w:tr>
        <w:trPr>
          <w:cantSplit w:val="0"/>
          <w:trHeight w:val="26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Season time slot: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project is selected, we will try our best to accommodate your preference for time slots.  Number the slots in order which you would prefer, with 1=first and 4=last and an x​ ​in any slots that are conflicts.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​note:​ ​all​ ​dates​ ​are​ ​approximate​ ​and subject​ ​to​ ​change.)​ </w:t>
      </w:r>
      <w:r w:rsidDel="00000000" w:rsidR="00000000" w:rsidRPr="00000000">
        <w:rPr>
          <w:rFonts w:ascii="Calibri" w:cs="Calibri" w:eastAsia="Calibri" w:hAnsi="Calibri"/>
          <w:b w:val="1"/>
          <w:i w:val="0"/>
          <w:smallCaps w:val="0"/>
          <w:strike w:val="0"/>
          <w:color w:val="ff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Sept. - Oct.</w:t>
        <w:tab/>
        <w:tab/>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Nov. - Dec.</w:t>
        <w:tab/>
        <w:tab/>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Jan. - Feb.</w:t>
        <w:tab/>
        <w:tab/>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Apr - May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 Summer (June- August)</w:t>
        <w:tab/>
        <w:tab/>
        <w:tab/>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Past Experience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include a directing resume if applicable):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directed at CDC Theatre before?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upcoming productions that you’ve directed that we might attend?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creative references whom we may contact?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are past productions that you would like us to consider please list or include a recent resume.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Thank you!  We look forward to considering your submission and exploring these possibilities.</w:t>
      </w:r>
      <w:r w:rsidDel="00000000" w:rsidR="00000000" w:rsidRPr="00000000">
        <w:rPr>
          <w:rtl w:val="0"/>
        </w:rPr>
      </w:r>
    </w:p>
    <w:sectPr>
      <w:headerReference r:id="rId7" w:type="default"/>
      <w:footerReference r:id="rId8" w:type="default"/>
      <w:pgSz w:h="15840" w:w="12240" w:orient="portrait"/>
      <w:pgMar w:bottom="806" w:top="806"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Calibri" w:cs="Calibri" w:eastAsia="Calibri" w:hAnsi="Calibri"/>
        <w:b w:val="1"/>
        <w:rtl w:val="0"/>
      </w:rPr>
      <w:t xml:space="preserve">Page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b w:val="1"/>
        <w:rtl w:val="0"/>
      </w:rPr>
      <w:t xml:space="preserve"> of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3" w:hanging="393"/>
      </w:pPr>
      <w:rPr>
        <w:smallCaps w:val="0"/>
        <w:strike w:val="0"/>
        <w:shd w:fill="auto" w:val="clear"/>
        <w:vertAlign w:val="baseline"/>
      </w:rPr>
    </w:lvl>
    <w:lvl w:ilvl="1">
      <w:start w:val="1"/>
      <w:numFmt w:val="bullet"/>
      <w:lvlText w:val="•"/>
      <w:lvlJc w:val="left"/>
      <w:pPr>
        <w:ind w:left="1113" w:hanging="393"/>
      </w:pPr>
      <w:rPr>
        <w:smallCaps w:val="0"/>
        <w:strike w:val="0"/>
        <w:shd w:fill="auto" w:val="clear"/>
        <w:vertAlign w:val="baseline"/>
      </w:rPr>
    </w:lvl>
    <w:lvl w:ilvl="2">
      <w:start w:val="1"/>
      <w:numFmt w:val="bullet"/>
      <w:lvlText w:val="•"/>
      <w:lvlJc w:val="left"/>
      <w:pPr>
        <w:ind w:left="1833" w:hanging="393"/>
      </w:pPr>
      <w:rPr>
        <w:smallCaps w:val="0"/>
        <w:strike w:val="0"/>
        <w:shd w:fill="auto" w:val="clear"/>
        <w:vertAlign w:val="baseline"/>
      </w:rPr>
    </w:lvl>
    <w:lvl w:ilvl="3">
      <w:start w:val="1"/>
      <w:numFmt w:val="bullet"/>
      <w:lvlText w:val="•"/>
      <w:lvlJc w:val="left"/>
      <w:pPr>
        <w:ind w:left="2553" w:hanging="393"/>
      </w:pPr>
      <w:rPr>
        <w:smallCaps w:val="0"/>
        <w:strike w:val="0"/>
        <w:shd w:fill="auto" w:val="clear"/>
        <w:vertAlign w:val="baseline"/>
      </w:rPr>
    </w:lvl>
    <w:lvl w:ilvl="4">
      <w:start w:val="1"/>
      <w:numFmt w:val="bullet"/>
      <w:lvlText w:val="•"/>
      <w:lvlJc w:val="left"/>
      <w:pPr>
        <w:ind w:left="3273" w:hanging="393"/>
      </w:pPr>
      <w:rPr>
        <w:smallCaps w:val="0"/>
        <w:strike w:val="0"/>
        <w:shd w:fill="auto" w:val="clear"/>
        <w:vertAlign w:val="baseline"/>
      </w:rPr>
    </w:lvl>
    <w:lvl w:ilvl="5">
      <w:start w:val="1"/>
      <w:numFmt w:val="bullet"/>
      <w:lvlText w:val="•"/>
      <w:lvlJc w:val="left"/>
      <w:pPr>
        <w:ind w:left="3993" w:hanging="393"/>
      </w:pPr>
      <w:rPr>
        <w:smallCaps w:val="0"/>
        <w:strike w:val="0"/>
        <w:shd w:fill="auto" w:val="clear"/>
        <w:vertAlign w:val="baseline"/>
      </w:rPr>
    </w:lvl>
    <w:lvl w:ilvl="6">
      <w:start w:val="1"/>
      <w:numFmt w:val="bullet"/>
      <w:lvlText w:val="•"/>
      <w:lvlJc w:val="left"/>
      <w:pPr>
        <w:ind w:left="4713" w:hanging="393"/>
      </w:pPr>
      <w:rPr>
        <w:smallCaps w:val="0"/>
        <w:strike w:val="0"/>
        <w:shd w:fill="auto" w:val="clear"/>
        <w:vertAlign w:val="baseline"/>
      </w:rPr>
    </w:lvl>
    <w:lvl w:ilvl="7">
      <w:start w:val="1"/>
      <w:numFmt w:val="bullet"/>
      <w:lvlText w:val="•"/>
      <w:lvlJc w:val="left"/>
      <w:pPr>
        <w:ind w:left="5433" w:hanging="393.0000000000009"/>
      </w:pPr>
      <w:rPr>
        <w:smallCaps w:val="0"/>
        <w:strike w:val="0"/>
        <w:shd w:fill="auto" w:val="clear"/>
        <w:vertAlign w:val="baseline"/>
      </w:rPr>
    </w:lvl>
    <w:lvl w:ilvl="8">
      <w:start w:val="1"/>
      <w:numFmt w:val="bullet"/>
      <w:lvlText w:val="•"/>
      <w:lvlJc w:val="left"/>
      <w:pPr>
        <w:ind w:left="6153" w:hanging="39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ells41@verizon.net"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